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93" w:rsidRDefault="00520C93" w:rsidP="0052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FFFFFF"/>
          <w:sz w:val="20"/>
          <w:szCs w:val="20"/>
        </w:rPr>
      </w:pPr>
      <w:r>
        <w:rPr>
          <w:rFonts w:ascii="Georgia" w:hAnsi="Georgia" w:cs="Georgia"/>
          <w:b/>
          <w:bCs/>
          <w:color w:val="505959"/>
          <w:sz w:val="30"/>
          <w:szCs w:val="30"/>
        </w:rPr>
        <w:t xml:space="preserve">50 </w:t>
      </w:r>
      <w:proofErr w:type="gramStart"/>
      <w:r>
        <w:rPr>
          <w:rFonts w:ascii="Georgia" w:hAnsi="Georgia" w:cs="Georgia"/>
          <w:b/>
          <w:bCs/>
          <w:color w:val="505959"/>
          <w:sz w:val="30"/>
          <w:szCs w:val="30"/>
        </w:rPr>
        <w:t>Professor</w:t>
      </w:r>
      <w:proofErr w:type="gramEnd"/>
      <w:r>
        <w:rPr>
          <w:rFonts w:ascii="Georgia" w:hAnsi="Georgia" w:cs="Georgia"/>
          <w:b/>
          <w:bCs/>
          <w:color w:val="505959"/>
          <w:sz w:val="30"/>
          <w:szCs w:val="30"/>
        </w:rPr>
        <w:t xml:space="preserve"> As for Fame</w:t>
      </w:r>
    </w:p>
    <w:p w:rsidR="00520C93" w:rsidRDefault="00520C93" w:rsidP="0052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FFFFFF"/>
          <w:sz w:val="20"/>
          <w:szCs w:val="20"/>
        </w:rPr>
      </w:pPr>
    </w:p>
    <w:p w:rsidR="00520C93" w:rsidRDefault="00520C93" w:rsidP="00520C93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878787"/>
          <w:sz w:val="22"/>
          <w:szCs w:val="22"/>
        </w:rPr>
        <w:t xml:space="preserve">Keywords: </w:t>
      </w:r>
      <w:hyperlink r:id="rId5" w:history="1">
        <w:r>
          <w:rPr>
            <w:rFonts w:ascii="Arial" w:hAnsi="Arial" w:cs="Arial"/>
            <w:color w:val="084275"/>
            <w:sz w:val="22"/>
            <w:szCs w:val="22"/>
          </w:rPr>
          <w:t>Theatre Studies</w:t>
        </w:r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6" w:history="1">
        <w:proofErr w:type="spellStart"/>
        <w:r>
          <w:rPr>
            <w:rFonts w:ascii="Arial" w:hAnsi="Arial" w:cs="Arial"/>
            <w:color w:val="084275"/>
            <w:sz w:val="22"/>
            <w:szCs w:val="22"/>
          </w:rPr>
          <w:t>breasonings</w:t>
        </w:r>
        <w:proofErr w:type="spellEnd"/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7" w:history="1">
        <w:r>
          <w:rPr>
            <w:rFonts w:ascii="Arial" w:hAnsi="Arial" w:cs="Arial"/>
            <w:color w:val="084275"/>
            <w:sz w:val="22"/>
            <w:szCs w:val="22"/>
          </w:rPr>
          <w:t>earning</w:t>
        </w:r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8" w:history="1">
        <w:r>
          <w:rPr>
            <w:rFonts w:ascii="Arial" w:hAnsi="Arial" w:cs="Arial"/>
            <w:color w:val="084275"/>
            <w:sz w:val="22"/>
            <w:szCs w:val="22"/>
          </w:rPr>
          <w:t>fame</w:t>
        </w:r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9" w:history="1">
        <w:r>
          <w:rPr>
            <w:rFonts w:ascii="Arial" w:hAnsi="Arial" w:cs="Arial"/>
            <w:color w:val="084275"/>
            <w:sz w:val="22"/>
            <w:szCs w:val="22"/>
          </w:rPr>
          <w:t>roles</w:t>
        </w:r>
      </w:hyperlink>
    </w:p>
    <w:p w:rsidR="00F14E43" w:rsidRDefault="00520C93" w:rsidP="00520C93">
      <w:hyperlink r:id="rId10" w:history="1">
        <w:proofErr w:type="spellStart"/>
        <w:proofErr w:type="gramStart"/>
        <w:r>
          <w:rPr>
            <w:rFonts w:ascii="Arial" w:hAnsi="Arial" w:cs="Arial"/>
            <w:color w:val="084275"/>
            <w:sz w:val="26"/>
            <w:szCs w:val="26"/>
          </w:rPr>
          <w:t>Breason</w:t>
        </w:r>
        <w:proofErr w:type="spellEnd"/>
        <w:r>
          <w:rPr>
            <w:rFonts w:ascii="Arial" w:hAnsi="Arial" w:cs="Arial"/>
            <w:color w:val="084275"/>
            <w:sz w:val="26"/>
            <w:szCs w:val="26"/>
          </w:rPr>
          <w:t>   </w:t>
        </w:r>
      </w:hyperlink>
      <w:r>
        <w:rPr>
          <w:rFonts w:ascii="Arial" w:hAnsi="Arial" w:cs="Arial"/>
          <w:color w:val="262626"/>
          <w:sz w:val="26"/>
          <w:szCs w:val="26"/>
        </w:rPr>
        <w:t xml:space="preserve"> out 50 Professor As per Department for fame to be fully supported.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E.g. in Theatre Studies, this will allow 250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breasonings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to be transformed into 50 As, for the earning of acting roles. 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Similarly for Music.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In Philosophy, it (250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breasonings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per week) helps you to be chosen.</w:t>
      </w:r>
    </w:p>
    <w:sectPr w:rsidR="00F14E43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93"/>
    <w:rsid w:val="00520C93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estthinking.com/search/tagresults?tagname=Theatre%20Studies" TargetMode="External"/><Relationship Id="rId6" Type="http://schemas.openxmlformats.org/officeDocument/2006/relationships/hyperlink" Target="https://www.bestthinking.com/search/tagresults?tagname=breasonings" TargetMode="External"/><Relationship Id="rId7" Type="http://schemas.openxmlformats.org/officeDocument/2006/relationships/hyperlink" Target="https://www.bestthinking.com/search/tagresults?tagname=earning" TargetMode="External"/><Relationship Id="rId8" Type="http://schemas.openxmlformats.org/officeDocument/2006/relationships/hyperlink" Target="https://www.bestthinking.com/search/tagresults?tagname=fame" TargetMode="External"/><Relationship Id="rId9" Type="http://schemas.openxmlformats.org/officeDocument/2006/relationships/hyperlink" Target="https://www.bestthinking.com/search/tagresults?tagname=roles" TargetMode="External"/><Relationship Id="rId10" Type="http://schemas.openxmlformats.org/officeDocument/2006/relationships/hyperlink" Target="http://lucianspedagogy.blogspot.com.au/p/writing-sentences-by-mak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Macintosh Word</Application>
  <DocSecurity>0</DocSecurity>
  <Lines>6</Lines>
  <Paragraphs>1</Paragraphs>
  <ScaleCrop>false</ScaleCrop>
  <Company>Monash University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2015-07-25T02:35:00Z</dcterms:created>
  <dcterms:modified xsi:type="dcterms:W3CDTF">2015-07-25T02:35:00Z</dcterms:modified>
</cp:coreProperties>
</file>